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b/>
          <w:bCs/>
        </w:rPr>
        <w:t>附件</w:t>
      </w:r>
    </w:p>
    <w:p>
      <w:pPr>
        <w:jc w:val="center"/>
        <w:rPr>
          <w:b/>
          <w:bCs/>
        </w:rPr>
      </w:pPr>
      <w:r>
        <w:rPr>
          <w:rFonts w:hint="eastAsia"/>
          <w:b/>
          <w:bCs/>
          <w:sz w:val="32"/>
          <w:szCs w:val="40"/>
        </w:rPr>
        <w:t>2</w:t>
      </w:r>
      <w:r>
        <w:rPr>
          <w:b/>
          <w:bCs/>
          <w:sz w:val="32"/>
          <w:szCs w:val="40"/>
        </w:rPr>
        <w:t>02</w:t>
      </w:r>
      <w:r>
        <w:rPr>
          <w:rFonts w:hint="eastAsia"/>
          <w:b/>
          <w:bCs/>
          <w:sz w:val="32"/>
          <w:szCs w:val="40"/>
        </w:rPr>
        <w:t>2年山东省自动化学会第二届高等教育教学成果奖拟</w:t>
      </w:r>
      <w:r>
        <w:rPr>
          <w:rFonts w:hint="eastAsia"/>
          <w:b/>
          <w:bCs/>
          <w:sz w:val="32"/>
          <w:szCs w:val="40"/>
          <w:lang w:val="en-US" w:eastAsia="zh-CN"/>
        </w:rPr>
        <w:t>授奖</w:t>
      </w:r>
      <w:r>
        <w:rPr>
          <w:rFonts w:hint="eastAsia"/>
          <w:b/>
          <w:bCs/>
          <w:sz w:val="32"/>
          <w:szCs w:val="40"/>
        </w:rPr>
        <w:t>名单</w:t>
      </w:r>
    </w:p>
    <w:tbl>
      <w:tblPr>
        <w:tblStyle w:val="4"/>
        <w:tblW w:w="15501" w:type="dxa"/>
        <w:jc w:val="center"/>
        <w:tblLayout w:type="autofit"/>
        <w:tblCellMar>
          <w:top w:w="0" w:type="dxa"/>
          <w:left w:w="108" w:type="dxa"/>
          <w:bottom w:w="0" w:type="dxa"/>
          <w:right w:w="108" w:type="dxa"/>
        </w:tblCellMar>
      </w:tblPr>
      <w:tblGrid>
        <w:gridCol w:w="518"/>
        <w:gridCol w:w="3663"/>
        <w:gridCol w:w="5410"/>
        <w:gridCol w:w="4950"/>
        <w:gridCol w:w="960"/>
      </w:tblGrid>
      <w:tr>
        <w:tblPrEx>
          <w:tblCellMar>
            <w:top w:w="0" w:type="dxa"/>
            <w:left w:w="108" w:type="dxa"/>
            <w:bottom w:w="0" w:type="dxa"/>
            <w:right w:w="108" w:type="dxa"/>
          </w:tblCellMar>
        </w:tblPrEx>
        <w:trPr>
          <w:trHeight w:val="624" w:hRule="atLeast"/>
          <w:jc w:val="center"/>
        </w:trPr>
        <w:tc>
          <w:tcPr>
            <w:tcW w:w="518"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3663"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完成单位</w:t>
            </w:r>
          </w:p>
        </w:tc>
        <w:tc>
          <w:tcPr>
            <w:tcW w:w="5410"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成果</w:t>
            </w:r>
            <w:r>
              <w:rPr>
                <w:rFonts w:hint="eastAsia" w:ascii="宋体" w:hAnsi="宋体" w:eastAsia="宋体" w:cs="宋体"/>
                <w:b/>
                <w:bCs/>
                <w:color w:val="000000"/>
                <w:kern w:val="0"/>
                <w:szCs w:val="21"/>
              </w:rPr>
              <w:t>名称</w:t>
            </w:r>
          </w:p>
        </w:tc>
        <w:tc>
          <w:tcPr>
            <w:tcW w:w="4950"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完成人</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拟授奖</w:t>
            </w:r>
            <w:r>
              <w:rPr>
                <w:rFonts w:hint="eastAsia" w:ascii="宋体" w:hAnsi="宋体" w:eastAsia="宋体" w:cs="宋体"/>
                <w:b/>
                <w:bCs/>
                <w:color w:val="000000"/>
                <w:kern w:val="0"/>
                <w:szCs w:val="21"/>
              </w:rPr>
              <w:t>等级</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eastAsia="zh-Hans"/>
              </w:rPr>
              <w:t>青岛科技大学</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厚基础 强实践 促创新的地方高校自动化专业人才培养体系重构与实践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刘喜梅、李少远、吴兵、李梅航、赵彤、于飞</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特等奖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山东建筑大学信息与电气工程学院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“国防融育、能力本位、科研反哺、多元引领、平台支撑”五位一体机器人专业新型人才培养实践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宋 锐、李凤鸣、张国腾、田新诚、李贻斌</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《自动控制原理》课程“多元一体化”教学改革与实践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吴皓、朱文兴、周风余、刘帅、王新立、刘成云</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37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Cs w:val="21"/>
              </w:rPr>
              <w:t>4</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青岛大学</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“控制理论类”研究生课程群建设创新与实践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赵林、于金鹏、刘振、刘华波、刘旭东、王娜</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5</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山东大学</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山东师范大学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聊城大学</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首创理论引领、多校协同教研：矩阵半张量积理论及其应用的教研体系</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冯俊娥、李海涛、夏建伟、王彪、赵建立、程代展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6</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“经典引领-书课并建-思政深融-多元协同” 四位一体控制学科新工科特色教材群建设实践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朱文兴、刘锦波、陈桂友 李东升、臧利林、姜明顺</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7</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“学识融合、能力递升、主体协同”专业学位研究生培养模式探索与实践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王光臣、任玉鑫、高瑞、刘帅、刘治平</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8</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山东科技大学电气与自动化工程学院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“强学科筑巢引凤、搭平台孵育英才”控制学科一流导师队伍建设探索与实践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卢晓、李玉霞、盛春阳、范俊峰、宋诗斌、王宏霞</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9</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中国海洋大学工程学院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从课堂到解决复杂工程问题——面向专业认证的三层次项目式教学体系研究与实践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张立强、周丽芹、迟书凯、 姚鹏、杨睿、牛炯</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493" w:hRule="atLeast"/>
          <w:jc w:val="center"/>
        </w:trPr>
        <w:tc>
          <w:tcPr>
            <w:tcW w:w="518"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w:t>
            </w:r>
          </w:p>
        </w:tc>
        <w:tc>
          <w:tcPr>
            <w:tcW w:w="3663"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青岛理工大学</w:t>
            </w:r>
          </w:p>
        </w:tc>
        <w:tc>
          <w:tcPr>
            <w:tcW w:w="541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新工科专业的创新人才培养体系构建与实践</w:t>
            </w:r>
          </w:p>
        </w:tc>
        <w:tc>
          <w:tcPr>
            <w:tcW w:w="495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田艳兵、张民、周晓燕、权利敏、马淋淋、张海龙</w:t>
            </w:r>
          </w:p>
        </w:tc>
        <w:tc>
          <w:tcPr>
            <w:tcW w:w="9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11</w:t>
            </w:r>
          </w:p>
        </w:tc>
        <w:tc>
          <w:tcPr>
            <w:tcW w:w="3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“德业兼修、国际视野、多导聚力”医工融合研究生培养模式探索与实践</w:t>
            </w:r>
          </w:p>
        </w:tc>
        <w:tc>
          <w:tcPr>
            <w:tcW w:w="4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刘剑、高瑞、朱文兴、刘治平、王新沛、谯旭</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Cs w:val="21"/>
              </w:rPr>
              <w:t>12</w:t>
            </w:r>
          </w:p>
        </w:tc>
        <w:tc>
          <w:tcPr>
            <w:tcW w:w="3663"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山东大学</w:t>
            </w:r>
          </w:p>
        </w:tc>
        <w:tc>
          <w:tcPr>
            <w:tcW w:w="541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学创牵引，教研协同，多级赋能，靶向培养，机器人工程专业课程体系建设与实践</w:t>
            </w:r>
          </w:p>
        </w:tc>
        <w:tc>
          <w:tcPr>
            <w:tcW w:w="495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周乐来、宋锐、田新诚、荣学文、朱文兴、李贻斌</w:t>
            </w:r>
          </w:p>
        </w:tc>
        <w:tc>
          <w:tcPr>
            <w:tcW w:w="96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13</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山东大学控制科学与工程学院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任务驱动、本硕贯通、理实融育、智能引领—线性系统理论课程群一体化建设</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路飞、田国会、徐娟娟、刘帅、杨荣妮、杨西侠</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14</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临沂大学自动化与电气工程学院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以创新素养提升为导向的“多维协同”控制工程硕士培养模式的构建与实践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陈向勇、邱建龙、张安彩、赵峰、庞国臣、郭明</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15</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青岛理工大学信息与控制工程学院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基于CDIO理念和职业认证的一中心两融合三维度四平台应用型人才教育创新与实践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赵景波、崔明辉、田艳兵、杨世忠、张民、刘胜荣</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448"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16</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中国海洋大学工程学院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自动化专业课程思政建设的探索与实践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周丽芹、张立强、宋大雷,、任凭、刘兰军、黎明</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17</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山东大学</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山东大学齐鲁医院</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山东第一医科大学附属省立医院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临床问题驱动、医工深度融合-智能医学工程专业培养方案探索与实践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姬冰、魏莹、司萌、程雷、陈填锐、杨青</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55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18</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山东科技大学电气与自动化工程学院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电类专业“模块化、多层次、渐进式”实践教学模式改革</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吴娜、于永进、宋保业、吕常智、樊淑娴、曹娜</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538"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19</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海军航空大学</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专业背景课线上线下混合式教学效果评估研究</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王玲玲、梁勇、雷军委、闫实、杨秀霞、王宏</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20</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齐鲁工业大学电子电气与控制学部</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“重基础-强实践-促创新”：应用型地方院校一流专业人才培养模式探索实践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郭俊美、林霏、肖中俊、陈庆春、王朝霞、孙涛</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703"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21</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山东交通学院、鲁东大学</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产教融合视域下应用型高校机械类人才培养新模式研究与实践</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管志光、苗秋华、孙芹、王庆东、张洪丽、曾庆凯</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525" w:hRule="atLeast"/>
          <w:jc w:val="center"/>
        </w:trPr>
        <w:tc>
          <w:tcPr>
            <w:tcW w:w="5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22</w:t>
            </w:r>
          </w:p>
        </w:tc>
        <w:tc>
          <w:tcPr>
            <w:tcW w:w="366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山东石油化工学院</w:t>
            </w:r>
          </w:p>
        </w:tc>
        <w:tc>
          <w:tcPr>
            <w:tcW w:w="541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应用技术型高校机电类第二课堂与大学生创新创业能力培养研究</w:t>
            </w:r>
          </w:p>
        </w:tc>
        <w:tc>
          <w:tcPr>
            <w:tcW w:w="495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刘晓军、刘晓、张晓玲、孙凤</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二等奖</w:t>
            </w:r>
          </w:p>
        </w:tc>
      </w:tr>
    </w:tbl>
    <w:p/>
    <w:sectPr>
      <w:footerReference r:id="rId3" w:type="default"/>
      <w:pgSz w:w="16838" w:h="11906" w:orient="landscape"/>
      <w:pgMar w:top="1633" w:right="1157" w:bottom="1633"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NmFiYjI1NzFjN2FkZDgxMTAyYWE2MDYzN2FmZWMifQ=="/>
  </w:docVars>
  <w:rsids>
    <w:rsidRoot w:val="008B280A"/>
    <w:rsid w:val="00101E25"/>
    <w:rsid w:val="00125563"/>
    <w:rsid w:val="003571C4"/>
    <w:rsid w:val="004F6245"/>
    <w:rsid w:val="00565E43"/>
    <w:rsid w:val="00837648"/>
    <w:rsid w:val="008B280A"/>
    <w:rsid w:val="00917324"/>
    <w:rsid w:val="00B93AC6"/>
    <w:rsid w:val="02973512"/>
    <w:rsid w:val="15105D7A"/>
    <w:rsid w:val="27C8774F"/>
    <w:rsid w:val="29A334E5"/>
    <w:rsid w:val="39625A75"/>
    <w:rsid w:val="4C43011D"/>
    <w:rsid w:val="5C007FA0"/>
    <w:rsid w:val="69C266CE"/>
    <w:rsid w:val="7081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1519</Words>
  <Characters>1538</Characters>
  <Lines>12</Lines>
  <Paragraphs>3</Paragraphs>
  <TotalTime>6</TotalTime>
  <ScaleCrop>false</ScaleCrop>
  <LinksUpToDate>false</LinksUpToDate>
  <CharactersWithSpaces>1544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2023-03-27T01:33:00Z</dcterms:created>
  <dc:creator>lenovo</dc:creator>
  <cp:lastModifiedBy>雪影</cp:lastModifiedBy>
  <dcterms:modified xsi:type="dcterms:W3CDTF">2023-03-27T03:06:14Z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0AF89EC38C0F4E71B33449C4395B013B</vt:lpwstr>
  </property>
</Properties>
</file>