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20" w:lineRule="atLeast"/>
        <w:rPr>
          <w:rFonts w:cs="宋体" w:asciiTheme="minorEastAsia" w:hAnsiTheme="minor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36"/>
          <w:szCs w:val="36"/>
        </w:rPr>
        <w:t xml:space="preserve">附件：     </w:t>
      </w:r>
    </w:p>
    <w:p>
      <w:pPr>
        <w:widowControl/>
        <w:spacing w:after="150" w:line="420" w:lineRule="atLeast"/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  <w:r>
        <w:rPr>
          <w:rFonts w:cs="宋体" w:asciiTheme="minorEastAsia" w:hAnsiTheme="minorEastAsia"/>
          <w:b/>
          <w:kern w:val="0"/>
          <w:sz w:val="36"/>
          <w:szCs w:val="36"/>
        </w:rPr>
        <w:t>2022年度山东省自动化学会科学技术奖受理</w:t>
      </w: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项目（</w:t>
      </w:r>
      <w:r>
        <w:rPr>
          <w:rFonts w:cs="宋体" w:asciiTheme="minorEastAsia" w:hAnsiTheme="minorEastAsia"/>
          <w:b/>
          <w:kern w:val="0"/>
          <w:sz w:val="36"/>
          <w:szCs w:val="36"/>
        </w:rPr>
        <w:t>人选）名单</w:t>
      </w:r>
    </w:p>
    <w:p>
      <w:pPr>
        <w:widowControl/>
        <w:spacing w:after="150" w:line="420" w:lineRule="atLeast"/>
        <w:jc w:val="center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（顺序不分先后）</w:t>
      </w:r>
    </w:p>
    <w:tbl>
      <w:tblPr>
        <w:tblStyle w:val="8"/>
        <w:tblW w:w="5166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825"/>
        <w:gridCol w:w="2130"/>
        <w:gridCol w:w="4635"/>
        <w:gridCol w:w="1740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  <w:t>2022年度山东省自动化学会科学技术奖受理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项目（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自然科学奖6项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96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项目名称(人选姓名）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项目完成单位（排序）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项目完成人及单位（排序）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推荐奖种及等级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推荐方式及推荐人（单位）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pStyle w:val="14"/>
              <w:widowControl/>
              <w:spacing w:after="150" w:line="420" w:lineRule="atLeast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基于观测信息的一类非线性动态系统参数估计方法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青岛科技大学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1、刘喜梅（青岛科技大学）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2、丁  锋（青岛科技大学）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3、李梅航（青岛科技大学）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【自然科学奖】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pStyle w:val="14"/>
              <w:widowControl/>
              <w:spacing w:after="150" w:line="420" w:lineRule="atLeast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多运动体的自适应反步协同控制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青岛大学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1、赵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林（青岛大学）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2、于金鹏（青岛大学）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3、林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崇（青岛大学）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【自然科学奖】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【单位推荐】青岛大学（山东省自动化学会理事单位）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pStyle w:val="14"/>
              <w:widowControl/>
              <w:spacing w:after="150" w:line="420" w:lineRule="atLeast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非线性伺服系统智能自适应控制</w:t>
            </w:r>
          </w:p>
        </w:tc>
        <w:tc>
          <w:tcPr>
            <w:tcW w:w="727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青岛大学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青岛理工大学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1、王树波（青岛大学）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2、于海生（青岛大学）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3、孙国法（青岛理工大学）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【自然科学奖】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【专家推荐】张纪会，（山东省自动化学会理事，青岛大学）；赵景波（山东省自动化学会常务理事，青岛理工）；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池荣</w:t>
            </w:r>
            <w:r>
              <w:rPr>
                <w:rFonts w:hint="eastAsia"/>
                <w:color w:val="000000"/>
                <w:sz w:val="22"/>
              </w:rPr>
              <w:t>虎（山东省自动化学会理事，青岛科技大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pStyle w:val="14"/>
              <w:widowControl/>
              <w:spacing w:after="150" w:line="420" w:lineRule="atLeast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信息非完整的网络化系统控制及在线优化研究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1、曲阜师范大学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2、山东大学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1、谭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成（曲阜师范大学）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2、张焕水（山东科技大学 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【自然科学奖】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【单位推荐】曲阜师范大学（理事长单位）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pStyle w:val="14"/>
              <w:widowControl/>
              <w:spacing w:after="150" w:line="420" w:lineRule="atLeast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中央空调高效运行机理与智能优化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1、山东大学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2、青岛科技大学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1、王新立（山东大学）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2、王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雷（山东大学）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3、尹晓红（青岛科技大学）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4、贾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磊（山东大学）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5、赵红霞（山东大学）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【自然科学奖】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【专家推荐】宋锐（长江学者，山东大学）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pStyle w:val="14"/>
              <w:widowControl/>
              <w:spacing w:after="150" w:line="420" w:lineRule="atLeast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欠驱动摆式机器人的运动控制研究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1、临沂大学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1、张安彩（临沂大学）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2、邱建龙（临沂大学）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3、杨成东（临沂大学）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【自然科学奖】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【单位推荐】临沂大学（山东省自动化学会理事单位）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  <w:t>2022年度山东省自动化学会科学技术奖受理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项目（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科技进步奖6项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96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项目名称(人选姓名）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项目完成单位（排序）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项目完成人及单位（排序）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推荐奖种及等级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推荐方式及推荐人（单位）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单级高电压增益逆变器拓扑形成机理及其关键技术研究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1、青岛理工大学，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2、南京信息工程大学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3、北京雷动科技有限公司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4、内蒙古同城网讯技术有限公司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1、张</w:t>
            </w: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民（青岛理工大学）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2、田艳兵（青岛理工大学）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3、李海东（北京雷动科技有限公司）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4、丁新平（青岛理工大学/南京信息工程大学）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5、权利敏（青岛理工大学）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6、张海龙（青岛理工大学）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7、周玉斌（内蒙古同城网讯技术有限公司）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8、周晓燕（青岛理工大学）</w:t>
            </w:r>
          </w:p>
          <w:p>
            <w:pPr>
              <w:rPr>
                <w:rFonts w:hint="eastAsia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</w:rPr>
              <w:t>9、国</w:t>
            </w: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珍（青岛理工大学）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10、侯</w:t>
            </w: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2"/>
              </w:rPr>
              <w:t>睿（青岛理工大学）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【科技进步奖】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【单位推荐】青岛理工大学（山东省自动化学会常务理事单位）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基于人机交互的工业机器人安全作业关键技术及应用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1、山东大学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2、迈赫机器人自动化股份有限公司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1、周乐来(山东大学)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2、田新诚(山东大学)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3、徐小龙(山东大学)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4、李贻斌(山东大学)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5、孙玉杰(山东大学)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6、荣学文(山东大学)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7、李清锋(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迈</w:t>
            </w:r>
            <w:r>
              <w:rPr>
                <w:rFonts w:hint="eastAsia"/>
                <w:color w:val="000000"/>
                <w:sz w:val="22"/>
              </w:rPr>
              <w:t>赫机器人自动化股份有限公司)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8、张开旭(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迈</w:t>
            </w:r>
            <w:r>
              <w:rPr>
                <w:rFonts w:hint="eastAsia"/>
                <w:color w:val="000000"/>
                <w:sz w:val="22"/>
              </w:rPr>
              <w:t>赫机器人自动化股份有限公司)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9、孙晓艳(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迈</w:t>
            </w:r>
            <w:r>
              <w:rPr>
                <w:rFonts w:hint="eastAsia"/>
                <w:color w:val="000000"/>
                <w:sz w:val="22"/>
              </w:rPr>
              <w:t>赫机器人自动化股份有限公司)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10、孙德广(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迈</w:t>
            </w:r>
            <w:r>
              <w:rPr>
                <w:rFonts w:hint="eastAsia"/>
                <w:color w:val="000000"/>
                <w:sz w:val="22"/>
              </w:rPr>
              <w:t>赫机器人自动化股份有限公司)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【科技进步奖】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【专家推荐】丁希仑（推荐资格：国家杰青、长江学者，北京航空航天大学）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基于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S7-1500</w:t>
            </w:r>
            <w:r>
              <w:rPr>
                <w:rFonts w:hint="eastAsia" w:cs="Times New Roman"/>
                <w:color w:val="000000"/>
                <w:sz w:val="22"/>
              </w:rPr>
              <w:t>的工业机器人柔性生产线系统重组的研发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1、潍坊工程职业学院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2、青州市益铖机械配件厂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1、蒋庆磊（潍坊工程职业学院）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2、孙忠民（潍坊工程职业学院）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3、焦玉国（潍坊工程职业学院）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4、聂永涛（潍坊工程职业学院）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5、郇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新（潍坊工程职业学院）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6、白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7、吴慧君（潍坊工程职业学院）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8、脱建智（潍坊工程职业学院）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9、姬红杰（潍坊工程职业学院）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10、崔成梅（潍坊工程职业学院）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【科技进步奖】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【单位推荐】潍坊市科学技术协会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余热发电能量变换系统的智能高效研究与应用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1、山东省科学院自动化研究所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2、山东奥卓电气科技发展有限公司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1、周广旭（山东省科学院自动化研究所）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2、宋宁冉（山东省科学院自动化研究所）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3、朱孟美（山东省科学院自动化研究所）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4、张庆平（山东奥卓电气科技发展有限公司）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5、郭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6、孙常青（山东省科学院自动化研究所）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7、慕永云（山东省科学院自动化研究所）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8、侯冬冬（山东省科学院自动化研究所）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9、刘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媛（山东省科学院自动化研究所）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10、许兆霞（山东省科学院自动化研究所）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11、窦金姿（山东奥卓电气科技发展有限公司）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【科技进步奖】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【单位推荐】山东省科学院自动化研究所（山东省自动化学会理事单位）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快速搜索引擎和虚拟现实技术在多类型业务中的推广应用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1、山东省科学院自动化研究所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2、山东黄河河务局山东黄河信息中心</w:t>
            </w:r>
          </w:p>
        </w:tc>
        <w:tc>
          <w:tcPr>
            <w:tcW w:w="1582" w:type="pct"/>
            <w:vAlign w:val="center"/>
          </w:tcPr>
          <w:p>
            <w:pPr>
              <w:jc w:val="left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2"/>
              </w:rPr>
              <w:t>单铁城（山东省科学院自动化研究所）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2、张安妮（山东黄河河务局山东黄河信息中心）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3、姜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华（山东黄河河务局山东黄河信息中心）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4、周方勇（济南黄河河务局天桥黄河河务局）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5、郝相莲（山东黄河河务局山东黄河信息中心）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6、李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莹（山东黄河河务局山东黄河信息中心）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7、谢云飞（山东黄河河务局山东黄河信息中心）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8、王冬梅（山东黄河河务局山东黄河信息中心）</w:t>
            </w:r>
          </w:p>
          <w:p>
            <w:pPr>
              <w:jc w:val="left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9、封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真（山东黄河河务局山东黄河信息中心）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10、赵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彪（山东黄河河务局山东黄河信息中心）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【科技进步奖】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【专家推荐】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杨</w:t>
            </w:r>
            <w:r>
              <w:rPr>
                <w:rFonts w:hint="eastAsia"/>
                <w:color w:val="000000"/>
                <w:sz w:val="22"/>
              </w:rPr>
              <w:t>子江（山东省自动化学会副理事长，山东省自动化研究所）；严志国（山东省自动化学会常务理事，齐鲁工业大学）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64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城市交通溢流精准识别与优化控制关键技术及应用</w:t>
            </w:r>
          </w:p>
        </w:tc>
        <w:tc>
          <w:tcPr>
            <w:tcW w:w="727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1、山东大学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2、山东交通学院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3、山东汉诺宝嘉节能科技股份有限公司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4、济南全通信息科技有限公司</w:t>
            </w:r>
          </w:p>
        </w:tc>
        <w:tc>
          <w:tcPr>
            <w:tcW w:w="1582" w:type="pct"/>
            <w:vAlign w:val="center"/>
          </w:tcPr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1、朱文兴（山东大学）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2、张立东（山东交通学院）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3、臧利林（山东大学）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4、魏永强（山东汉诺宝嘉节能科技股份有限公司）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5、潘述亮（济南全通信息科技有限公司）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6、孙艳霞（南非约翰内斯堡大学）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7、李慧敏（山东大学）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8、王子豪（山东大学）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【科技进步奖】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947" w:type="pct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【单位推荐】</w:t>
            </w:r>
            <w:r>
              <w:rPr>
                <w:rFonts w:hint="eastAsia"/>
                <w:color w:val="000000"/>
                <w:sz w:val="22"/>
              </w:rPr>
              <w:t>山东省自动化学会自动化仪表与装置专业委员会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41967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C1A8A"/>
    <w:multiLevelType w:val="singleLevel"/>
    <w:tmpl w:val="D5BC1A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000E5CBC"/>
    <w:rsid w:val="0001309B"/>
    <w:rsid w:val="00014B97"/>
    <w:rsid w:val="00051BA6"/>
    <w:rsid w:val="00062472"/>
    <w:rsid w:val="000E5CBC"/>
    <w:rsid w:val="001006F2"/>
    <w:rsid w:val="001E7A2E"/>
    <w:rsid w:val="0026484B"/>
    <w:rsid w:val="00283DBD"/>
    <w:rsid w:val="002975D4"/>
    <w:rsid w:val="00387C20"/>
    <w:rsid w:val="003D6DF0"/>
    <w:rsid w:val="003F247B"/>
    <w:rsid w:val="004221E3"/>
    <w:rsid w:val="004979F4"/>
    <w:rsid w:val="004D3938"/>
    <w:rsid w:val="004E6A96"/>
    <w:rsid w:val="005D76B6"/>
    <w:rsid w:val="005D7E2A"/>
    <w:rsid w:val="006150CC"/>
    <w:rsid w:val="00632B50"/>
    <w:rsid w:val="0071561E"/>
    <w:rsid w:val="0079377D"/>
    <w:rsid w:val="009051CF"/>
    <w:rsid w:val="00972796"/>
    <w:rsid w:val="00B1303B"/>
    <w:rsid w:val="00B333A8"/>
    <w:rsid w:val="00B56D09"/>
    <w:rsid w:val="00B92B0E"/>
    <w:rsid w:val="00BA322B"/>
    <w:rsid w:val="00C519C4"/>
    <w:rsid w:val="00D42830"/>
    <w:rsid w:val="00F0645E"/>
    <w:rsid w:val="00F35E99"/>
    <w:rsid w:val="00F77018"/>
    <w:rsid w:val="02AB3D4B"/>
    <w:rsid w:val="040E27E3"/>
    <w:rsid w:val="0AD35BED"/>
    <w:rsid w:val="0D8A4E08"/>
    <w:rsid w:val="0E8E723A"/>
    <w:rsid w:val="10545A22"/>
    <w:rsid w:val="12D75CFE"/>
    <w:rsid w:val="149E54BE"/>
    <w:rsid w:val="15D849FF"/>
    <w:rsid w:val="17964EA2"/>
    <w:rsid w:val="1AE70FB2"/>
    <w:rsid w:val="1B172F77"/>
    <w:rsid w:val="1C5446B4"/>
    <w:rsid w:val="233D681A"/>
    <w:rsid w:val="257302A1"/>
    <w:rsid w:val="25B74631"/>
    <w:rsid w:val="2B361B54"/>
    <w:rsid w:val="2EF73CF0"/>
    <w:rsid w:val="310E06E4"/>
    <w:rsid w:val="34D50630"/>
    <w:rsid w:val="36CE609C"/>
    <w:rsid w:val="383D5240"/>
    <w:rsid w:val="384D672F"/>
    <w:rsid w:val="40847467"/>
    <w:rsid w:val="40BE21E0"/>
    <w:rsid w:val="43316516"/>
    <w:rsid w:val="4540336F"/>
    <w:rsid w:val="4A691DF4"/>
    <w:rsid w:val="4B2B6DA4"/>
    <w:rsid w:val="4BA771DA"/>
    <w:rsid w:val="4CCA0A62"/>
    <w:rsid w:val="4D6F7227"/>
    <w:rsid w:val="4D8E7176"/>
    <w:rsid w:val="4E416532"/>
    <w:rsid w:val="5000755B"/>
    <w:rsid w:val="522A022A"/>
    <w:rsid w:val="5386726D"/>
    <w:rsid w:val="5900361E"/>
    <w:rsid w:val="5C087EB2"/>
    <w:rsid w:val="5E2F301D"/>
    <w:rsid w:val="640F47E2"/>
    <w:rsid w:val="64354398"/>
    <w:rsid w:val="65FC33BF"/>
    <w:rsid w:val="6D3358BE"/>
    <w:rsid w:val="6E5518BE"/>
    <w:rsid w:val="73685544"/>
    <w:rsid w:val="7443665D"/>
    <w:rsid w:val="74D37FBD"/>
    <w:rsid w:val="77AA1585"/>
    <w:rsid w:val="77F71C38"/>
    <w:rsid w:val="78081FFA"/>
    <w:rsid w:val="7A106FE1"/>
    <w:rsid w:val="7C6B04FF"/>
    <w:rsid w:val="7D5B4A17"/>
    <w:rsid w:val="7ED21F47"/>
    <w:rsid w:val="7FC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detail-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pdatetim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2782</Words>
  <Characters>2858</Characters>
  <Lines>22</Lines>
  <Paragraphs>6</Paragraphs>
  <TotalTime>2</TotalTime>
  <ScaleCrop>false</ScaleCrop>
  <LinksUpToDate>false</LinksUpToDate>
  <CharactersWithSpaces>3015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2022-03-10T08:01:00Z</dcterms:created>
  <dc:creator>lenovo</dc:creator>
  <cp:lastModifiedBy>雪影</cp:lastModifiedBy>
  <cp:lastPrinted>2022-03-14T08:23:00Z</cp:lastPrinted>
  <dcterms:modified xsi:type="dcterms:W3CDTF">2023-03-21T02:07:55Z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B3F037014FCF468D8434F100CC23DDFE</vt:lpwstr>
  </property>
</Properties>
</file>